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542" w:rsidRDefault="001E28A3" w:rsidP="00F175C0">
      <w:bookmarkStart w:id="0" w:name="_GoBack"/>
      <w:bookmarkEnd w:id="0"/>
    </w:p>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Tr="002D1BB3">
        <w:trPr>
          <w:trHeight w:val="432"/>
        </w:trPr>
        <w:tc>
          <w:tcPr>
            <w:tcW w:w="1740" w:type="dxa"/>
          </w:tcPr>
          <w:p w:rsidR="00533AB5" w:rsidRPr="00533AB5" w:rsidRDefault="00533AB5" w:rsidP="00F175C0">
            <w:pPr>
              <w:rPr>
                <w:rFonts w:cs="Arial"/>
                <w:b/>
              </w:rPr>
            </w:pPr>
            <w:r w:rsidRPr="00533AB5">
              <w:rPr>
                <w:rFonts w:cs="Arial"/>
                <w:b/>
              </w:rPr>
              <w:t>TITLE:</w:t>
            </w:r>
          </w:p>
        </w:tc>
        <w:tc>
          <w:tcPr>
            <w:tcW w:w="3480" w:type="dxa"/>
          </w:tcPr>
          <w:p w:rsidR="00533AB5" w:rsidRPr="00533AB5" w:rsidRDefault="00790E04" w:rsidP="0080055D">
            <w:pPr>
              <w:rPr>
                <w:rFonts w:cs="Arial"/>
              </w:rPr>
            </w:pPr>
            <w:r>
              <w:rPr>
                <w:rFonts w:cs="Arial"/>
              </w:rPr>
              <w:t>C</w:t>
            </w:r>
            <w:r w:rsidR="00C0313F">
              <w:rPr>
                <w:rFonts w:cs="Arial"/>
              </w:rPr>
              <w:t>ollections Coordinator</w:t>
            </w:r>
          </w:p>
        </w:tc>
        <w:tc>
          <w:tcPr>
            <w:tcW w:w="165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C0313F" w:rsidP="00F175C0">
            <w:pPr>
              <w:rPr>
                <w:rFonts w:cs="Arial"/>
              </w:rPr>
            </w:pPr>
            <w:r>
              <w:rPr>
                <w:rFonts w:cs="Arial"/>
              </w:rPr>
              <w:t>5</w:t>
            </w:r>
            <w:r w:rsidR="006535FD">
              <w:rPr>
                <w:rFonts w:cs="Arial"/>
              </w:rPr>
              <w:t>/2017</w:t>
            </w:r>
          </w:p>
        </w:tc>
      </w:tr>
      <w:tr w:rsidR="00533AB5" w:rsidTr="002D1BB3">
        <w:trPr>
          <w:trHeight w:val="405"/>
        </w:trPr>
        <w:tc>
          <w:tcPr>
            <w:tcW w:w="1740" w:type="dxa"/>
          </w:tcPr>
          <w:p w:rsidR="00533AB5" w:rsidRPr="00533AB5" w:rsidRDefault="00533AB5" w:rsidP="00F175C0">
            <w:pPr>
              <w:rPr>
                <w:rFonts w:cs="Arial"/>
                <w:b/>
              </w:rPr>
            </w:pPr>
            <w:r w:rsidRPr="00533AB5">
              <w:rPr>
                <w:rFonts w:cs="Arial"/>
                <w:b/>
              </w:rPr>
              <w:t>REPORTS TO:</w:t>
            </w:r>
          </w:p>
        </w:tc>
        <w:tc>
          <w:tcPr>
            <w:tcW w:w="3480" w:type="dxa"/>
          </w:tcPr>
          <w:p w:rsidR="00533AB5" w:rsidRPr="00533AB5" w:rsidRDefault="00C0313F" w:rsidP="00F175C0">
            <w:pPr>
              <w:rPr>
                <w:rFonts w:cs="Arial"/>
              </w:rPr>
            </w:pPr>
            <w:r>
              <w:rPr>
                <w:rFonts w:cs="Arial"/>
              </w:rPr>
              <w:t>A</w:t>
            </w:r>
            <w:r w:rsidR="00135256">
              <w:rPr>
                <w:rFonts w:cs="Arial"/>
              </w:rPr>
              <w:t>R</w:t>
            </w:r>
            <w:r>
              <w:rPr>
                <w:rFonts w:cs="Arial"/>
              </w:rPr>
              <w:t xml:space="preserve"> Manager</w:t>
            </w:r>
          </w:p>
        </w:tc>
        <w:tc>
          <w:tcPr>
            <w:tcW w:w="165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C0313F" w:rsidP="00F175C0">
            <w:pPr>
              <w:rPr>
                <w:rFonts w:cs="Arial"/>
              </w:rPr>
            </w:pPr>
            <w:r>
              <w:rPr>
                <w:rFonts w:cs="Arial"/>
              </w:rPr>
              <w:t>Hourly Non-</w:t>
            </w:r>
            <w:r w:rsidR="00790E04">
              <w:rPr>
                <w:rFonts w:cs="Arial"/>
              </w:rPr>
              <w:t>Exempt</w:t>
            </w:r>
          </w:p>
        </w:tc>
      </w:tr>
      <w:tr w:rsidR="00533AB5" w:rsidTr="002D1BB3">
        <w:trPr>
          <w:trHeight w:val="80"/>
        </w:trPr>
        <w:tc>
          <w:tcPr>
            <w:tcW w:w="1740" w:type="dxa"/>
          </w:tcPr>
          <w:p w:rsidR="00533AB5" w:rsidRPr="00533AB5" w:rsidRDefault="00533AB5" w:rsidP="00F175C0">
            <w:pPr>
              <w:rPr>
                <w:rFonts w:cs="Arial"/>
                <w:b/>
              </w:rPr>
            </w:pPr>
            <w:r>
              <w:rPr>
                <w:rFonts w:cs="Arial"/>
                <w:b/>
              </w:rPr>
              <w:t>DEPARTMENT:</w:t>
            </w:r>
          </w:p>
        </w:tc>
        <w:tc>
          <w:tcPr>
            <w:tcW w:w="3480" w:type="dxa"/>
          </w:tcPr>
          <w:p w:rsidR="00533AB5" w:rsidRPr="00533AB5" w:rsidRDefault="00A4253D" w:rsidP="00F175C0">
            <w:pPr>
              <w:rPr>
                <w:rFonts w:cs="Arial"/>
              </w:rPr>
            </w:pPr>
            <w:r>
              <w:rPr>
                <w:rFonts w:cs="Arial"/>
              </w:rPr>
              <w:t>Accounting</w:t>
            </w:r>
          </w:p>
        </w:tc>
        <w:tc>
          <w:tcPr>
            <w:tcW w:w="1650" w:type="dxa"/>
          </w:tcPr>
          <w:p w:rsidR="00533AB5" w:rsidRPr="00533AB5" w:rsidRDefault="00533AB5" w:rsidP="00533AB5">
            <w:pPr>
              <w:rPr>
                <w:rFonts w:cs="Arial"/>
                <w:b/>
              </w:rPr>
            </w:pPr>
            <w:r>
              <w:rPr>
                <w:rFonts w:cs="Arial"/>
                <w:b/>
              </w:rPr>
              <w:t>MGT/SPVR:</w:t>
            </w:r>
          </w:p>
        </w:tc>
        <w:tc>
          <w:tcPr>
            <w:tcW w:w="2808" w:type="dxa"/>
          </w:tcPr>
          <w:p w:rsidR="00533AB5" w:rsidRPr="00533AB5" w:rsidRDefault="00C0313F" w:rsidP="009A7719">
            <w:pPr>
              <w:rPr>
                <w:rFonts w:cs="Arial"/>
              </w:rPr>
            </w:pPr>
            <w:r>
              <w:rPr>
                <w:rFonts w:cs="Arial"/>
              </w:rPr>
              <w:t>No</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6C324F" w:rsidRPr="0092119F" w:rsidRDefault="006C324F" w:rsidP="00F175C0">
      <w:pPr>
        <w:rPr>
          <w:rFonts w:cs="Arial"/>
        </w:rPr>
      </w:pPr>
    </w:p>
    <w:p w:rsidR="00790E04" w:rsidRDefault="00790E04" w:rsidP="00790E04">
      <w:pPr>
        <w:autoSpaceDE w:val="0"/>
        <w:autoSpaceDN w:val="0"/>
        <w:adjustRightInd w:val="0"/>
        <w:rPr>
          <w:rFonts w:cs="Arial"/>
          <w:b/>
          <w:bCs/>
          <w:color w:val="000000"/>
        </w:rPr>
      </w:pPr>
      <w:r>
        <w:rPr>
          <w:rFonts w:cs="Arial"/>
          <w:b/>
          <w:bCs/>
          <w:color w:val="000000"/>
        </w:rPr>
        <w:t>SUMMARY</w:t>
      </w:r>
    </w:p>
    <w:p w:rsidR="00790E04" w:rsidRDefault="00C0313F" w:rsidP="00790E04">
      <w:pPr>
        <w:autoSpaceDE w:val="0"/>
        <w:autoSpaceDN w:val="0"/>
        <w:adjustRightInd w:val="0"/>
        <w:rPr>
          <w:rFonts w:cs="Arial"/>
          <w:color w:val="000000"/>
        </w:rPr>
      </w:pPr>
      <w:r w:rsidRPr="00C0313F">
        <w:rPr>
          <w:rFonts w:cs="Arial"/>
          <w:color w:val="000000"/>
        </w:rPr>
        <w:t>Work normally requires a good knowledge of basic bookkeeping procedures but does not require knowledge of accounting principles.  Typical duties include incoming cash postings and reconciliations, AR collections, etc.  This position also includes accounts receivable and/or payable coordinators at this level.</w:t>
      </w:r>
    </w:p>
    <w:p w:rsidR="00C0313F" w:rsidRDefault="00C0313F" w:rsidP="00790E04">
      <w:pPr>
        <w:autoSpaceDE w:val="0"/>
        <w:autoSpaceDN w:val="0"/>
        <w:adjustRightInd w:val="0"/>
        <w:rPr>
          <w:rFonts w:cs="Arial"/>
          <w:b/>
          <w:bCs/>
          <w:color w:val="000000"/>
        </w:rPr>
      </w:pPr>
    </w:p>
    <w:p w:rsidR="00790E04" w:rsidRPr="00790E04" w:rsidRDefault="00790E04" w:rsidP="00790E04">
      <w:pPr>
        <w:autoSpaceDE w:val="0"/>
        <w:autoSpaceDN w:val="0"/>
        <w:adjustRightInd w:val="0"/>
        <w:rPr>
          <w:rFonts w:cs="Arial"/>
          <w:color w:val="000000"/>
        </w:rPr>
      </w:pPr>
      <w:r w:rsidRPr="00790E04">
        <w:rPr>
          <w:rFonts w:cs="Arial"/>
          <w:b/>
          <w:bCs/>
          <w:caps/>
          <w:color w:val="000000"/>
        </w:rPr>
        <w:t>Essential Duties and Responsibilities</w:t>
      </w:r>
      <w:r w:rsidRPr="00790E04">
        <w:rPr>
          <w:rFonts w:cs="Arial"/>
          <w:b/>
          <w:bCs/>
          <w:color w:val="000000"/>
        </w:rPr>
        <w:t xml:space="preserve"> </w:t>
      </w:r>
      <w:r w:rsidRPr="00790E04">
        <w:rPr>
          <w:rFonts w:cs="Arial"/>
          <w:i/>
          <w:color w:val="000000"/>
        </w:rPr>
        <w:t>Reasonable accommodations may be made to enable individuals with disabilities to perform the essential functions</w:t>
      </w:r>
      <w:r w:rsidRPr="00790E04">
        <w:rPr>
          <w:rFonts w:cs="Arial"/>
          <w:color w:val="000000"/>
        </w:rPr>
        <w:t>.</w:t>
      </w:r>
      <w:r w:rsidR="001E28A3">
        <w:rPr>
          <w:rFonts w:cs="Arial"/>
          <w:color w:val="000000"/>
        </w:rPr>
        <w:t xml:space="preserve"> Other duties may be assigned.</w:t>
      </w:r>
    </w:p>
    <w:p w:rsidR="00C0313F" w:rsidRPr="00C0313F" w:rsidRDefault="00C0313F" w:rsidP="00C0313F">
      <w:pPr>
        <w:autoSpaceDE w:val="0"/>
        <w:autoSpaceDN w:val="0"/>
        <w:adjustRightInd w:val="0"/>
        <w:rPr>
          <w:rFonts w:cs="Arial"/>
          <w:color w:val="000000"/>
        </w:rPr>
      </w:pPr>
    </w:p>
    <w:p w:rsidR="00C0313F" w:rsidRPr="00C0313F" w:rsidRDefault="00C0313F" w:rsidP="00C0313F">
      <w:pPr>
        <w:autoSpaceDE w:val="0"/>
        <w:autoSpaceDN w:val="0"/>
        <w:adjustRightInd w:val="0"/>
        <w:rPr>
          <w:rFonts w:cs="Arial"/>
          <w:b/>
          <w:color w:val="000000"/>
        </w:rPr>
      </w:pPr>
      <w:r w:rsidRPr="00C0313F">
        <w:rPr>
          <w:rFonts w:cs="Arial"/>
          <w:b/>
          <w:color w:val="000000"/>
        </w:rPr>
        <w:t>Cash Postings:</w:t>
      </w:r>
    </w:p>
    <w:p w:rsidR="00C0313F" w:rsidRPr="00A4253D" w:rsidRDefault="00C0313F" w:rsidP="00A4253D">
      <w:pPr>
        <w:pStyle w:val="ListParagraph"/>
        <w:numPr>
          <w:ilvl w:val="0"/>
          <w:numId w:val="18"/>
        </w:numPr>
        <w:autoSpaceDE w:val="0"/>
        <w:autoSpaceDN w:val="0"/>
        <w:adjustRightInd w:val="0"/>
        <w:rPr>
          <w:rFonts w:cs="Arial"/>
          <w:color w:val="000000"/>
        </w:rPr>
      </w:pPr>
      <w:r w:rsidRPr="00A4253D">
        <w:rPr>
          <w:rFonts w:cs="Arial"/>
          <w:color w:val="000000"/>
        </w:rPr>
        <w:t>Daily postings of total company incoming checks and wire payments to customer AR accounts (resolve any discrepancies)</w:t>
      </w:r>
    </w:p>
    <w:p w:rsidR="00C0313F" w:rsidRPr="00A4253D" w:rsidRDefault="00C0313F" w:rsidP="00A4253D">
      <w:pPr>
        <w:pStyle w:val="ListParagraph"/>
        <w:numPr>
          <w:ilvl w:val="0"/>
          <w:numId w:val="18"/>
        </w:numPr>
        <w:autoSpaceDE w:val="0"/>
        <w:autoSpaceDN w:val="0"/>
        <w:adjustRightInd w:val="0"/>
        <w:rPr>
          <w:rFonts w:cs="Arial"/>
          <w:color w:val="000000"/>
        </w:rPr>
      </w:pPr>
      <w:r w:rsidRPr="00A4253D">
        <w:rPr>
          <w:rFonts w:cs="Arial"/>
          <w:color w:val="000000"/>
        </w:rPr>
        <w:t xml:space="preserve">Daily postings of credit card payments to customer AR accounts and reconciling batches to credit card processor statements </w:t>
      </w:r>
    </w:p>
    <w:p w:rsidR="00C0313F" w:rsidRPr="00A4253D" w:rsidRDefault="00C0313F" w:rsidP="00A4253D">
      <w:pPr>
        <w:pStyle w:val="ListParagraph"/>
        <w:numPr>
          <w:ilvl w:val="0"/>
          <w:numId w:val="18"/>
        </w:numPr>
        <w:autoSpaceDE w:val="0"/>
        <w:autoSpaceDN w:val="0"/>
        <w:adjustRightInd w:val="0"/>
        <w:rPr>
          <w:rFonts w:cs="Arial"/>
          <w:color w:val="000000"/>
        </w:rPr>
      </w:pPr>
      <w:r w:rsidRPr="00A4253D">
        <w:rPr>
          <w:rFonts w:cs="Arial"/>
          <w:color w:val="000000"/>
        </w:rPr>
        <w:t>Daily remote deposit of checks</w:t>
      </w:r>
    </w:p>
    <w:p w:rsidR="00C0313F" w:rsidRPr="00A4253D" w:rsidRDefault="00C0313F" w:rsidP="00A4253D">
      <w:pPr>
        <w:pStyle w:val="ListParagraph"/>
        <w:numPr>
          <w:ilvl w:val="0"/>
          <w:numId w:val="18"/>
        </w:numPr>
        <w:autoSpaceDE w:val="0"/>
        <w:autoSpaceDN w:val="0"/>
        <w:adjustRightInd w:val="0"/>
        <w:rPr>
          <w:rFonts w:cs="Arial"/>
          <w:color w:val="000000"/>
        </w:rPr>
      </w:pPr>
      <w:r w:rsidRPr="00A4253D">
        <w:rPr>
          <w:rFonts w:cs="Arial"/>
          <w:color w:val="000000"/>
        </w:rPr>
        <w:t>Research and reconcile customer accounts with open balances due to cash posting variances</w:t>
      </w:r>
    </w:p>
    <w:p w:rsidR="00C0313F" w:rsidRPr="00C0313F" w:rsidRDefault="00C0313F" w:rsidP="00C0313F">
      <w:pPr>
        <w:autoSpaceDE w:val="0"/>
        <w:autoSpaceDN w:val="0"/>
        <w:adjustRightInd w:val="0"/>
        <w:rPr>
          <w:rFonts w:cs="Arial"/>
          <w:b/>
          <w:color w:val="000000"/>
        </w:rPr>
      </w:pPr>
      <w:r w:rsidRPr="00C0313F">
        <w:rPr>
          <w:rFonts w:cs="Arial"/>
          <w:b/>
          <w:color w:val="000000"/>
        </w:rPr>
        <w:t>AR Collections:</w:t>
      </w:r>
    </w:p>
    <w:p w:rsidR="00C0313F" w:rsidRPr="00A4253D" w:rsidRDefault="00C0313F" w:rsidP="00A4253D">
      <w:pPr>
        <w:pStyle w:val="ListParagraph"/>
        <w:numPr>
          <w:ilvl w:val="0"/>
          <w:numId w:val="18"/>
        </w:numPr>
        <w:autoSpaceDE w:val="0"/>
        <w:autoSpaceDN w:val="0"/>
        <w:adjustRightInd w:val="0"/>
        <w:rPr>
          <w:rFonts w:cs="Arial"/>
          <w:color w:val="000000"/>
        </w:rPr>
      </w:pPr>
      <w:r w:rsidRPr="00A4253D">
        <w:rPr>
          <w:rFonts w:cs="Arial"/>
          <w:color w:val="000000"/>
        </w:rPr>
        <w:t xml:space="preserve">Review and mail/email invoices &amp; monthly customer statements </w:t>
      </w:r>
    </w:p>
    <w:p w:rsidR="00C0313F" w:rsidRPr="00A4253D" w:rsidRDefault="00C0313F" w:rsidP="00A4253D">
      <w:pPr>
        <w:pStyle w:val="ListParagraph"/>
        <w:numPr>
          <w:ilvl w:val="0"/>
          <w:numId w:val="18"/>
        </w:numPr>
        <w:autoSpaceDE w:val="0"/>
        <w:autoSpaceDN w:val="0"/>
        <w:adjustRightInd w:val="0"/>
        <w:rPr>
          <w:rFonts w:cs="Arial"/>
          <w:color w:val="000000"/>
        </w:rPr>
      </w:pPr>
      <w:r w:rsidRPr="00A4253D">
        <w:rPr>
          <w:rFonts w:cs="Arial"/>
          <w:color w:val="000000"/>
        </w:rPr>
        <w:t>Contact customers with current balances due and follow up with promises to pay made but not yet received</w:t>
      </w:r>
    </w:p>
    <w:p w:rsidR="00C0313F" w:rsidRPr="00A4253D" w:rsidRDefault="00C0313F" w:rsidP="00A4253D">
      <w:pPr>
        <w:pStyle w:val="ListParagraph"/>
        <w:numPr>
          <w:ilvl w:val="0"/>
          <w:numId w:val="18"/>
        </w:numPr>
        <w:autoSpaceDE w:val="0"/>
        <w:autoSpaceDN w:val="0"/>
        <w:adjustRightInd w:val="0"/>
        <w:rPr>
          <w:rFonts w:cs="Arial"/>
          <w:color w:val="000000"/>
        </w:rPr>
      </w:pPr>
      <w:r w:rsidRPr="00A4253D">
        <w:rPr>
          <w:rFonts w:cs="Arial"/>
          <w:color w:val="000000"/>
        </w:rPr>
        <w:t>Help with collections on accounts assigned by Lead Accounting Coordinators (act as a backup when they are out of office)</w:t>
      </w:r>
    </w:p>
    <w:p w:rsidR="00C0313F" w:rsidRPr="00C0313F" w:rsidRDefault="00C0313F" w:rsidP="00C0313F">
      <w:pPr>
        <w:autoSpaceDE w:val="0"/>
        <w:autoSpaceDN w:val="0"/>
        <w:adjustRightInd w:val="0"/>
        <w:rPr>
          <w:rFonts w:cs="Arial"/>
          <w:b/>
          <w:color w:val="000000"/>
        </w:rPr>
      </w:pPr>
      <w:r w:rsidRPr="00C0313F">
        <w:rPr>
          <w:rFonts w:cs="Arial"/>
          <w:b/>
          <w:color w:val="000000"/>
        </w:rPr>
        <w:t>Other:</w:t>
      </w:r>
    </w:p>
    <w:p w:rsidR="00C0313F" w:rsidRPr="00A4253D" w:rsidRDefault="00C0313F" w:rsidP="00A4253D">
      <w:pPr>
        <w:pStyle w:val="ListParagraph"/>
        <w:numPr>
          <w:ilvl w:val="0"/>
          <w:numId w:val="20"/>
        </w:numPr>
        <w:autoSpaceDE w:val="0"/>
        <w:autoSpaceDN w:val="0"/>
        <w:adjustRightInd w:val="0"/>
        <w:rPr>
          <w:rFonts w:cs="Arial"/>
          <w:color w:val="000000"/>
        </w:rPr>
      </w:pPr>
      <w:r w:rsidRPr="00A4253D">
        <w:rPr>
          <w:rFonts w:cs="Arial"/>
          <w:color w:val="000000"/>
        </w:rPr>
        <w:t>Monitor AR mailboxes and distribute/respond to emails as needed</w:t>
      </w:r>
    </w:p>
    <w:p w:rsidR="00C0313F" w:rsidRPr="00A4253D" w:rsidRDefault="00C0313F" w:rsidP="00A4253D">
      <w:pPr>
        <w:pStyle w:val="ListParagraph"/>
        <w:numPr>
          <w:ilvl w:val="0"/>
          <w:numId w:val="20"/>
        </w:numPr>
        <w:autoSpaceDE w:val="0"/>
        <w:autoSpaceDN w:val="0"/>
        <w:adjustRightInd w:val="0"/>
        <w:rPr>
          <w:rFonts w:cs="Arial"/>
          <w:color w:val="000000"/>
        </w:rPr>
      </w:pPr>
      <w:r w:rsidRPr="00A4253D">
        <w:rPr>
          <w:rFonts w:cs="Arial"/>
          <w:color w:val="000000"/>
        </w:rPr>
        <w:t xml:space="preserve">Complete vendor forms and W9 requests from customers </w:t>
      </w:r>
    </w:p>
    <w:p w:rsidR="00C0313F" w:rsidRPr="00A4253D" w:rsidRDefault="00C0313F" w:rsidP="00A4253D">
      <w:pPr>
        <w:pStyle w:val="ListParagraph"/>
        <w:numPr>
          <w:ilvl w:val="0"/>
          <w:numId w:val="20"/>
        </w:numPr>
        <w:autoSpaceDE w:val="0"/>
        <w:autoSpaceDN w:val="0"/>
        <w:adjustRightInd w:val="0"/>
        <w:rPr>
          <w:rFonts w:cs="Arial"/>
          <w:color w:val="000000"/>
        </w:rPr>
      </w:pPr>
      <w:r w:rsidRPr="00A4253D">
        <w:rPr>
          <w:rFonts w:cs="Arial"/>
          <w:color w:val="000000"/>
        </w:rPr>
        <w:t>Track customer collections activity and correspondence</w:t>
      </w:r>
    </w:p>
    <w:p w:rsidR="00C0313F" w:rsidRPr="00A4253D" w:rsidRDefault="00C0313F" w:rsidP="00A4253D">
      <w:pPr>
        <w:pStyle w:val="ListParagraph"/>
        <w:numPr>
          <w:ilvl w:val="0"/>
          <w:numId w:val="20"/>
        </w:numPr>
        <w:autoSpaceDE w:val="0"/>
        <w:autoSpaceDN w:val="0"/>
        <w:adjustRightInd w:val="0"/>
        <w:rPr>
          <w:rFonts w:cs="Arial"/>
          <w:color w:val="000000"/>
        </w:rPr>
      </w:pPr>
      <w:r w:rsidRPr="00A4253D">
        <w:rPr>
          <w:rFonts w:cs="Arial"/>
          <w:color w:val="000000"/>
        </w:rPr>
        <w:t>Process credit card payments when necessary</w:t>
      </w:r>
    </w:p>
    <w:p w:rsidR="00C0313F" w:rsidRPr="00A4253D" w:rsidRDefault="00C0313F" w:rsidP="00A4253D">
      <w:pPr>
        <w:pStyle w:val="ListParagraph"/>
        <w:numPr>
          <w:ilvl w:val="0"/>
          <w:numId w:val="20"/>
        </w:numPr>
        <w:autoSpaceDE w:val="0"/>
        <w:autoSpaceDN w:val="0"/>
        <w:adjustRightInd w:val="0"/>
        <w:rPr>
          <w:rFonts w:cs="Arial"/>
          <w:color w:val="000000"/>
        </w:rPr>
      </w:pPr>
      <w:r w:rsidRPr="00A4253D">
        <w:rPr>
          <w:rFonts w:cs="Arial"/>
          <w:color w:val="000000"/>
        </w:rPr>
        <w:t xml:space="preserve">Learn Avalara Cert Capture and assist with tracking and collecting customer resale certificates. </w:t>
      </w:r>
    </w:p>
    <w:p w:rsidR="00C0313F" w:rsidRPr="00A4253D" w:rsidRDefault="00C0313F" w:rsidP="00A4253D">
      <w:pPr>
        <w:pStyle w:val="ListParagraph"/>
        <w:numPr>
          <w:ilvl w:val="0"/>
          <w:numId w:val="20"/>
        </w:numPr>
        <w:autoSpaceDE w:val="0"/>
        <w:autoSpaceDN w:val="0"/>
        <w:adjustRightInd w:val="0"/>
        <w:rPr>
          <w:rFonts w:cs="Arial"/>
          <w:color w:val="000000"/>
        </w:rPr>
      </w:pPr>
      <w:r w:rsidRPr="00A4253D">
        <w:rPr>
          <w:rFonts w:cs="Arial"/>
          <w:color w:val="000000"/>
        </w:rPr>
        <w:t xml:space="preserve">Recommend policies and/or procedures to management and implement approved procedures and/or changes. </w:t>
      </w:r>
    </w:p>
    <w:p w:rsidR="00C0313F" w:rsidRPr="00A4253D" w:rsidRDefault="00C0313F" w:rsidP="00A4253D">
      <w:pPr>
        <w:pStyle w:val="ListParagraph"/>
        <w:numPr>
          <w:ilvl w:val="0"/>
          <w:numId w:val="20"/>
        </w:numPr>
        <w:autoSpaceDE w:val="0"/>
        <w:autoSpaceDN w:val="0"/>
        <w:adjustRightInd w:val="0"/>
        <w:rPr>
          <w:rFonts w:cs="Arial"/>
          <w:color w:val="000000"/>
        </w:rPr>
      </w:pPr>
      <w:r w:rsidRPr="00A4253D">
        <w:rPr>
          <w:rFonts w:cs="Arial"/>
          <w:color w:val="000000"/>
        </w:rPr>
        <w:t>Attend and participate in biweekly AR huddles and accounting team meetings</w:t>
      </w:r>
    </w:p>
    <w:p w:rsidR="00C0313F" w:rsidRPr="00A4253D" w:rsidRDefault="00C0313F" w:rsidP="00A4253D">
      <w:pPr>
        <w:pStyle w:val="ListParagraph"/>
        <w:numPr>
          <w:ilvl w:val="0"/>
          <w:numId w:val="20"/>
        </w:numPr>
        <w:autoSpaceDE w:val="0"/>
        <w:autoSpaceDN w:val="0"/>
        <w:adjustRightInd w:val="0"/>
        <w:rPr>
          <w:rFonts w:cs="Arial"/>
          <w:color w:val="000000"/>
        </w:rPr>
      </w:pPr>
      <w:r w:rsidRPr="00A4253D">
        <w:rPr>
          <w:rFonts w:cs="Arial"/>
          <w:color w:val="000000"/>
        </w:rPr>
        <w:t>Assist accounting team with tasks when needed</w:t>
      </w:r>
    </w:p>
    <w:p w:rsidR="00790E04" w:rsidRPr="00A4253D" w:rsidRDefault="00C0313F" w:rsidP="00A4253D">
      <w:pPr>
        <w:pStyle w:val="ListParagraph"/>
        <w:numPr>
          <w:ilvl w:val="0"/>
          <w:numId w:val="20"/>
        </w:numPr>
        <w:autoSpaceDE w:val="0"/>
        <w:autoSpaceDN w:val="0"/>
        <w:adjustRightInd w:val="0"/>
        <w:rPr>
          <w:rFonts w:cs="Arial"/>
          <w:b/>
          <w:bCs/>
          <w:caps/>
          <w:color w:val="000000"/>
        </w:rPr>
      </w:pPr>
      <w:r w:rsidRPr="00A4253D">
        <w:rPr>
          <w:rFonts w:cs="Arial"/>
          <w:color w:val="000000"/>
        </w:rPr>
        <w:t>Performs other duties as assigned</w:t>
      </w:r>
    </w:p>
    <w:p w:rsidR="00C0313F" w:rsidRDefault="00C0313F" w:rsidP="00790E04">
      <w:pPr>
        <w:autoSpaceDE w:val="0"/>
        <w:autoSpaceDN w:val="0"/>
        <w:adjustRightInd w:val="0"/>
        <w:rPr>
          <w:rFonts w:cs="Arial"/>
          <w:b/>
          <w:bCs/>
          <w:caps/>
          <w:color w:val="000000"/>
        </w:rPr>
      </w:pPr>
    </w:p>
    <w:p w:rsidR="00790E04" w:rsidRPr="00790E04" w:rsidRDefault="00790E04" w:rsidP="00790E04">
      <w:pPr>
        <w:autoSpaceDE w:val="0"/>
        <w:autoSpaceDN w:val="0"/>
        <w:adjustRightInd w:val="0"/>
        <w:rPr>
          <w:rFonts w:cs="Arial"/>
          <w:b/>
          <w:bCs/>
          <w:caps/>
          <w:color w:val="000000"/>
        </w:rPr>
      </w:pPr>
      <w:r w:rsidRPr="00790E04">
        <w:rPr>
          <w:rFonts w:cs="Arial"/>
          <w:b/>
          <w:bCs/>
          <w:caps/>
          <w:color w:val="000000"/>
        </w:rPr>
        <w:t>Competencies</w:t>
      </w:r>
    </w:p>
    <w:p w:rsidR="00C17746" w:rsidRDefault="00C17746" w:rsidP="00790E04">
      <w:pPr>
        <w:numPr>
          <w:ilvl w:val="0"/>
          <w:numId w:val="12"/>
        </w:numPr>
        <w:autoSpaceDE w:val="0"/>
        <w:autoSpaceDN w:val="0"/>
        <w:adjustRightInd w:val="0"/>
        <w:ind w:left="720" w:hanging="360"/>
        <w:rPr>
          <w:rFonts w:cs="Arial"/>
          <w:color w:val="000000"/>
        </w:rPr>
      </w:pPr>
      <w:r>
        <w:rPr>
          <w:rFonts w:cs="Arial"/>
          <w:color w:val="000000"/>
        </w:rPr>
        <w:t>Detail Oriented</w:t>
      </w:r>
    </w:p>
    <w:p w:rsidR="00B857CA" w:rsidRDefault="00B857CA" w:rsidP="00790E04">
      <w:pPr>
        <w:numPr>
          <w:ilvl w:val="0"/>
          <w:numId w:val="12"/>
        </w:numPr>
        <w:autoSpaceDE w:val="0"/>
        <w:autoSpaceDN w:val="0"/>
        <w:adjustRightInd w:val="0"/>
        <w:ind w:left="720" w:hanging="360"/>
        <w:rPr>
          <w:rFonts w:cs="Arial"/>
          <w:color w:val="000000"/>
        </w:rPr>
      </w:pPr>
      <w:r>
        <w:rPr>
          <w:rFonts w:cs="Arial"/>
          <w:color w:val="000000"/>
        </w:rPr>
        <w:t>Ability to accurately and timely process large volumes of data and input transactions into ERP system</w:t>
      </w:r>
    </w:p>
    <w:p w:rsidR="00C17746" w:rsidRDefault="00C17746" w:rsidP="00790E04">
      <w:pPr>
        <w:numPr>
          <w:ilvl w:val="0"/>
          <w:numId w:val="12"/>
        </w:numPr>
        <w:autoSpaceDE w:val="0"/>
        <w:autoSpaceDN w:val="0"/>
        <w:adjustRightInd w:val="0"/>
        <w:ind w:left="720" w:hanging="360"/>
        <w:rPr>
          <w:rFonts w:cs="Arial"/>
          <w:color w:val="000000"/>
        </w:rPr>
      </w:pPr>
      <w:r>
        <w:rPr>
          <w:rFonts w:cs="Arial"/>
          <w:color w:val="000000"/>
        </w:rPr>
        <w:lastRenderedPageBreak/>
        <w:t>Able to translate bank statements and credit card statements, and customer correspondence to accurately post cash to corresponding A/R accounts and invoice line items</w:t>
      </w:r>
    </w:p>
    <w:p w:rsidR="00C17746" w:rsidRDefault="00C17746" w:rsidP="00790E04">
      <w:pPr>
        <w:numPr>
          <w:ilvl w:val="0"/>
          <w:numId w:val="12"/>
        </w:numPr>
        <w:autoSpaceDE w:val="0"/>
        <w:autoSpaceDN w:val="0"/>
        <w:adjustRightInd w:val="0"/>
        <w:ind w:left="720" w:hanging="360"/>
        <w:rPr>
          <w:rFonts w:cs="Arial"/>
          <w:color w:val="000000"/>
        </w:rPr>
      </w:pPr>
      <w:r>
        <w:rPr>
          <w:rFonts w:cs="Arial"/>
          <w:color w:val="000000"/>
        </w:rPr>
        <w:t xml:space="preserve">Ability to reconcile cash accounts, bank statements, A/R customer summary statements </w:t>
      </w:r>
      <w:r w:rsidR="00B857CA">
        <w:rPr>
          <w:rFonts w:cs="Arial"/>
          <w:color w:val="000000"/>
        </w:rPr>
        <w:t>and determine appropriate accounting treatment for resolution</w:t>
      </w:r>
    </w:p>
    <w:p w:rsidR="00C17746" w:rsidRDefault="00C17746" w:rsidP="00790E04">
      <w:pPr>
        <w:numPr>
          <w:ilvl w:val="0"/>
          <w:numId w:val="12"/>
        </w:numPr>
        <w:autoSpaceDE w:val="0"/>
        <w:autoSpaceDN w:val="0"/>
        <w:adjustRightInd w:val="0"/>
        <w:ind w:left="720" w:hanging="360"/>
        <w:rPr>
          <w:rFonts w:cs="Arial"/>
          <w:color w:val="000000"/>
        </w:rPr>
      </w:pPr>
      <w:r>
        <w:rPr>
          <w:rFonts w:cs="Arial"/>
          <w:color w:val="000000"/>
        </w:rPr>
        <w:t>Moderate level of Excel skills</w:t>
      </w:r>
    </w:p>
    <w:p w:rsidR="00790E04" w:rsidRPr="00790E04" w:rsidRDefault="00B857CA" w:rsidP="00790E04">
      <w:pPr>
        <w:numPr>
          <w:ilvl w:val="0"/>
          <w:numId w:val="12"/>
        </w:numPr>
        <w:autoSpaceDE w:val="0"/>
        <w:autoSpaceDN w:val="0"/>
        <w:adjustRightInd w:val="0"/>
        <w:ind w:left="720" w:hanging="360"/>
        <w:rPr>
          <w:rFonts w:cs="Arial"/>
          <w:color w:val="000000"/>
        </w:rPr>
      </w:pPr>
      <w:r>
        <w:rPr>
          <w:rFonts w:cs="Arial"/>
          <w:color w:val="000000"/>
        </w:rPr>
        <w:t xml:space="preserve">High </w:t>
      </w:r>
      <w:r w:rsidR="00790E04" w:rsidRPr="00790E04">
        <w:rPr>
          <w:rFonts w:cs="Arial"/>
          <w:color w:val="000000"/>
        </w:rPr>
        <w:t>Ethical Conduct.</w:t>
      </w:r>
    </w:p>
    <w:p w:rsidR="00790E04" w:rsidRPr="001B1F25" w:rsidRDefault="006535FD" w:rsidP="00790E04">
      <w:pPr>
        <w:numPr>
          <w:ilvl w:val="0"/>
          <w:numId w:val="12"/>
        </w:numPr>
        <w:autoSpaceDE w:val="0"/>
        <w:autoSpaceDN w:val="0"/>
        <w:adjustRightInd w:val="0"/>
        <w:ind w:left="720" w:hanging="360"/>
        <w:rPr>
          <w:rFonts w:cs="Arial"/>
          <w:color w:val="000000"/>
        </w:rPr>
      </w:pPr>
      <w:r w:rsidRPr="001B1F25">
        <w:rPr>
          <w:rFonts w:cs="Arial"/>
          <w:color w:val="000000"/>
        </w:rPr>
        <w:t>Influencing and Inter-</w:t>
      </w:r>
      <w:r w:rsidR="00B857CA" w:rsidRPr="001B1F25">
        <w:rPr>
          <w:rFonts w:cs="Arial"/>
          <w:color w:val="000000"/>
        </w:rPr>
        <w:t>Personal</w:t>
      </w:r>
      <w:r w:rsidRPr="001B1F25">
        <w:rPr>
          <w:rFonts w:cs="Arial"/>
          <w:color w:val="000000"/>
        </w:rPr>
        <w:t xml:space="preserve"> </w:t>
      </w:r>
      <w:r w:rsidR="00790E04" w:rsidRPr="001B1F25">
        <w:rPr>
          <w:rFonts w:cs="Arial"/>
          <w:color w:val="000000"/>
        </w:rPr>
        <w:t>Communication Proficiency.</w:t>
      </w:r>
    </w:p>
    <w:p w:rsidR="00790E04" w:rsidRPr="001B1F25" w:rsidRDefault="00790E04" w:rsidP="00790E04">
      <w:pPr>
        <w:numPr>
          <w:ilvl w:val="0"/>
          <w:numId w:val="12"/>
        </w:numPr>
        <w:autoSpaceDE w:val="0"/>
        <w:autoSpaceDN w:val="0"/>
        <w:adjustRightInd w:val="0"/>
        <w:ind w:left="720" w:hanging="360"/>
        <w:rPr>
          <w:rFonts w:cs="Arial"/>
          <w:color w:val="000000"/>
        </w:rPr>
      </w:pPr>
      <w:r w:rsidRPr="001B1F25">
        <w:rPr>
          <w:rFonts w:cs="Arial"/>
          <w:color w:val="000000"/>
        </w:rPr>
        <w:t>Personal Effectiveness/Credibility.</w:t>
      </w:r>
    </w:p>
    <w:p w:rsidR="006535FD" w:rsidRPr="001B1F25" w:rsidRDefault="006535FD" w:rsidP="00790E04">
      <w:pPr>
        <w:numPr>
          <w:ilvl w:val="0"/>
          <w:numId w:val="12"/>
        </w:numPr>
        <w:autoSpaceDE w:val="0"/>
        <w:autoSpaceDN w:val="0"/>
        <w:adjustRightInd w:val="0"/>
        <w:ind w:left="720" w:hanging="360"/>
        <w:rPr>
          <w:rFonts w:cs="Arial"/>
          <w:color w:val="000000"/>
        </w:rPr>
      </w:pPr>
      <w:r w:rsidRPr="001B1F25">
        <w:rPr>
          <w:rFonts w:cs="Arial"/>
          <w:color w:val="000000"/>
        </w:rPr>
        <w:t>Dynamics AX &amp;/or Dynamics 365</w:t>
      </w:r>
      <w:r w:rsidR="00C17746">
        <w:rPr>
          <w:rFonts w:cs="Arial"/>
          <w:color w:val="000000"/>
        </w:rPr>
        <w:t xml:space="preserve">.  </w:t>
      </w:r>
    </w:p>
    <w:p w:rsidR="00790E04" w:rsidRDefault="00790E04" w:rsidP="00790E04">
      <w:pPr>
        <w:autoSpaceDE w:val="0"/>
        <w:autoSpaceDN w:val="0"/>
        <w:adjustRightInd w:val="0"/>
        <w:rPr>
          <w:rFonts w:cs="Arial"/>
          <w:b/>
          <w:bCs/>
          <w:caps/>
          <w:color w:val="000000"/>
        </w:rPr>
      </w:pPr>
    </w:p>
    <w:p w:rsidR="00790E04" w:rsidRPr="00790E04" w:rsidRDefault="00790E04" w:rsidP="00790E04">
      <w:pPr>
        <w:autoSpaceDE w:val="0"/>
        <w:autoSpaceDN w:val="0"/>
        <w:adjustRightInd w:val="0"/>
        <w:rPr>
          <w:rFonts w:cs="Arial"/>
          <w:b/>
          <w:bCs/>
          <w:caps/>
          <w:color w:val="000000"/>
        </w:rPr>
      </w:pPr>
      <w:r w:rsidRPr="00790E04">
        <w:rPr>
          <w:rFonts w:cs="Arial"/>
          <w:b/>
          <w:bCs/>
          <w:caps/>
          <w:color w:val="000000"/>
        </w:rPr>
        <w:t>Supervisory Responsibilities</w:t>
      </w:r>
    </w:p>
    <w:p w:rsidR="00790E04" w:rsidRDefault="00C0313F"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r w:rsidRPr="00C0313F">
        <w:rPr>
          <w:rFonts w:cs="Helv"/>
          <w:color w:val="000000"/>
        </w:rPr>
        <w:t>This position has no supervisory responsibilities.</w:t>
      </w:r>
    </w:p>
    <w:p w:rsidR="00C0313F" w:rsidRPr="00790E04" w:rsidRDefault="00C0313F"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p>
    <w:p w:rsidR="00790E04" w:rsidRPr="00790E04" w:rsidRDefault="00790E04" w:rsidP="00790E04">
      <w:pPr>
        <w:autoSpaceDE w:val="0"/>
        <w:autoSpaceDN w:val="0"/>
        <w:adjustRightInd w:val="0"/>
        <w:rPr>
          <w:rFonts w:cs="Arial"/>
          <w:b/>
          <w:bCs/>
          <w:caps/>
          <w:color w:val="000000"/>
        </w:rPr>
      </w:pPr>
      <w:r w:rsidRPr="00790E04">
        <w:rPr>
          <w:rFonts w:cs="Arial"/>
          <w:b/>
          <w:bCs/>
          <w:caps/>
          <w:color w:val="000000"/>
        </w:rPr>
        <w:t>Qualifications</w:t>
      </w:r>
    </w:p>
    <w:p w:rsidR="00790E04" w:rsidRPr="00790E04" w:rsidRDefault="00790E04"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r w:rsidRPr="00790E04">
        <w:rPr>
          <w:rFonts w:cs="Helv"/>
          <w:color w:val="00000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790E04" w:rsidRDefault="00790E04" w:rsidP="00790E04">
      <w:pPr>
        <w:autoSpaceDE w:val="0"/>
        <w:autoSpaceDN w:val="0"/>
        <w:adjustRightInd w:val="0"/>
        <w:rPr>
          <w:rFonts w:cs="Arial"/>
          <w:b/>
          <w:bCs/>
          <w:caps/>
          <w:color w:val="000000"/>
        </w:rPr>
      </w:pPr>
    </w:p>
    <w:p w:rsidR="00790E04" w:rsidRPr="00790E04" w:rsidRDefault="00790E04" w:rsidP="00790E04">
      <w:pPr>
        <w:autoSpaceDE w:val="0"/>
        <w:autoSpaceDN w:val="0"/>
        <w:adjustRightInd w:val="0"/>
        <w:rPr>
          <w:rFonts w:cs="Arial"/>
          <w:b/>
          <w:bCs/>
          <w:caps/>
          <w:color w:val="000000"/>
        </w:rPr>
      </w:pPr>
      <w:r w:rsidRPr="00790E04">
        <w:rPr>
          <w:rFonts w:cs="Arial"/>
          <w:b/>
          <w:bCs/>
          <w:caps/>
          <w:color w:val="000000"/>
        </w:rPr>
        <w:t>Required Education and Experience</w:t>
      </w:r>
    </w:p>
    <w:p w:rsidR="00C0313F" w:rsidRPr="00C0313F" w:rsidRDefault="00C0313F" w:rsidP="00C0313F">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r w:rsidRPr="00C0313F">
        <w:rPr>
          <w:rFonts w:cs="Arial"/>
          <w:b/>
          <w:color w:val="000000"/>
        </w:rPr>
        <w:t>Collections Coordinator 1</w:t>
      </w:r>
      <w:r w:rsidRPr="00C0313F">
        <w:rPr>
          <w:rFonts w:cs="Arial"/>
          <w:color w:val="000000"/>
        </w:rPr>
        <w:t xml:space="preserve"> - Requires a high school diploma or GED plus </w:t>
      </w:r>
      <w:proofErr w:type="spellStart"/>
      <w:r w:rsidRPr="00C0313F">
        <w:rPr>
          <w:rFonts w:cs="Arial"/>
          <w:color w:val="000000"/>
        </w:rPr>
        <w:t>Bachelors</w:t>
      </w:r>
      <w:proofErr w:type="spellEnd"/>
      <w:r w:rsidRPr="00C0313F">
        <w:rPr>
          <w:rFonts w:cs="Arial"/>
          <w:color w:val="000000"/>
        </w:rPr>
        <w:t xml:space="preserve"> Degree and up to 2 years of related experience; or equivalent combination of education and experience.   Has knowledge of commonly-used concepts, practices, and procedures within field. Relies on instructions and pre-established guidelines to perform the functions of the job. Works under immediate supervision. Primary job functions do not typically require exercising independent judgment. Operations database experience is preferred, as well as previous working experience with Lotus Notes, Microsoft Word, and Excel.</w:t>
      </w:r>
    </w:p>
    <w:p w:rsidR="00C0313F" w:rsidRPr="00C0313F" w:rsidRDefault="00C0313F" w:rsidP="00C0313F">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
    <w:p w:rsidR="00C0313F" w:rsidRPr="00C0313F" w:rsidRDefault="00C0313F" w:rsidP="00C0313F">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r w:rsidRPr="00C0313F">
        <w:rPr>
          <w:rFonts w:cs="Arial"/>
          <w:b/>
          <w:color w:val="000000"/>
        </w:rPr>
        <w:t>Collections Coordinator 2</w:t>
      </w:r>
      <w:r w:rsidRPr="00C0313F">
        <w:rPr>
          <w:rFonts w:cs="Arial"/>
          <w:color w:val="000000"/>
        </w:rPr>
        <w:t xml:space="preserve"> - Requires a high school diploma or GED plus </w:t>
      </w:r>
      <w:proofErr w:type="spellStart"/>
      <w:r w:rsidRPr="00C0313F">
        <w:rPr>
          <w:rFonts w:cs="Arial"/>
          <w:color w:val="000000"/>
        </w:rPr>
        <w:t>Bachelors</w:t>
      </w:r>
      <w:proofErr w:type="spellEnd"/>
      <w:r w:rsidRPr="00C0313F">
        <w:rPr>
          <w:rFonts w:cs="Arial"/>
          <w:color w:val="000000"/>
        </w:rPr>
        <w:t xml:space="preserve"> Degree and up 2-5 years of related experience; or equivalent combination of education and experience.   Familiarity with standard concepts, practices, and procedures within field. Relies on limited experience and judgment to plan and accomplish goals. Operations database experience is preferred, as well as previous working experience with Lotus Notes, Microsoft Word, and Excel.</w:t>
      </w:r>
    </w:p>
    <w:p w:rsidR="00C0313F" w:rsidRPr="00C0313F" w:rsidRDefault="00C0313F" w:rsidP="00C0313F">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
    <w:p w:rsidR="00790E04" w:rsidRDefault="00C0313F" w:rsidP="00C0313F">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r w:rsidRPr="00C0313F">
        <w:rPr>
          <w:rFonts w:cs="Arial"/>
          <w:b/>
          <w:color w:val="000000"/>
        </w:rPr>
        <w:t>Collections Coordinator 3</w:t>
      </w:r>
      <w:r w:rsidRPr="00C0313F">
        <w:rPr>
          <w:rFonts w:cs="Arial"/>
          <w:color w:val="000000"/>
        </w:rPr>
        <w:t xml:space="preserve"> - Requires a high school diploma or GED plus </w:t>
      </w:r>
      <w:proofErr w:type="spellStart"/>
      <w:r w:rsidRPr="00C0313F">
        <w:rPr>
          <w:rFonts w:cs="Arial"/>
          <w:color w:val="000000"/>
        </w:rPr>
        <w:t>Bachelors</w:t>
      </w:r>
      <w:proofErr w:type="spellEnd"/>
      <w:r w:rsidRPr="00C0313F">
        <w:rPr>
          <w:rFonts w:cs="Arial"/>
          <w:color w:val="000000"/>
        </w:rPr>
        <w:t xml:space="preserve"> Degree and at least 5 years of related experience; or equivalent combination of education and experience.   Familiar with a variety of the field's concepts, practices, and procedures. Relies on experience and judgment to plan and accomplish goals. Performs a variety of tasks. May lead, train and direct the work of others. A wide degree of creativity and latitude is expected. Operations database experience is preferred, as well as previous working experience with Lotus Notes, Microsoft Word, and Excel.</w:t>
      </w:r>
    </w:p>
    <w:p w:rsidR="00C0313F" w:rsidRPr="00790E04" w:rsidRDefault="00C0313F" w:rsidP="00C0313F">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
    <w:p w:rsidR="00790E04" w:rsidRPr="00790E04" w:rsidRDefault="00790E04" w:rsidP="00790E04">
      <w:pPr>
        <w:autoSpaceDE w:val="0"/>
        <w:autoSpaceDN w:val="0"/>
        <w:adjustRightInd w:val="0"/>
        <w:rPr>
          <w:rFonts w:cs="Arial"/>
          <w:b/>
          <w:bCs/>
          <w:caps/>
          <w:color w:val="000000"/>
        </w:rPr>
      </w:pPr>
      <w:r w:rsidRPr="00790E04">
        <w:rPr>
          <w:rFonts w:cs="Arial"/>
          <w:b/>
          <w:bCs/>
          <w:caps/>
          <w:color w:val="000000"/>
        </w:rPr>
        <w:t>Language Skills</w:t>
      </w:r>
    </w:p>
    <w:p w:rsidR="00790E04" w:rsidRDefault="004A3A7A"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r w:rsidRPr="004A3A7A">
        <w:rPr>
          <w:rFonts w:cs="Helv"/>
          <w:color w:val="000000"/>
        </w:rPr>
        <w:t>Ability to read and interpret documents such as safety rules, operating and maintenance instructions, and procedure manuals written in English.  Ability to write routine reports and correspondence in English.  Ability to identify and pursue missing or incomplete data.  Ability to speak effectively, in English, before small groups of customers or employees of organization.</w:t>
      </w:r>
    </w:p>
    <w:p w:rsidR="004A3A7A" w:rsidRPr="00790E04" w:rsidRDefault="004A3A7A"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p>
    <w:p w:rsidR="00790E04" w:rsidRPr="00790E04" w:rsidRDefault="00790E04" w:rsidP="00790E04">
      <w:pPr>
        <w:autoSpaceDE w:val="0"/>
        <w:autoSpaceDN w:val="0"/>
        <w:adjustRightInd w:val="0"/>
        <w:rPr>
          <w:rFonts w:cs="Arial"/>
          <w:b/>
          <w:bCs/>
          <w:caps/>
          <w:color w:val="000000"/>
        </w:rPr>
      </w:pPr>
      <w:r w:rsidRPr="00790E04">
        <w:rPr>
          <w:rFonts w:cs="Arial"/>
          <w:b/>
          <w:bCs/>
          <w:caps/>
          <w:color w:val="000000"/>
        </w:rPr>
        <w:t>Mathematical Skills</w:t>
      </w:r>
    </w:p>
    <w:p w:rsidR="00790E04" w:rsidRDefault="004A3A7A"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r w:rsidRPr="004A3A7A">
        <w:rPr>
          <w:rFonts w:cs="Helv"/>
          <w:color w:val="000000"/>
        </w:rPr>
        <w:t>Ability to add, subtract, multiply, and divide in all units of measure, using whole numbers, common fractions, and decimals.  Ability to compute rate, ratio, and percent.   High level of accuracy and attention to detail.  Extensive background in use of word processing and database programs.</w:t>
      </w:r>
    </w:p>
    <w:p w:rsidR="004A3A7A" w:rsidRPr="00790E04" w:rsidRDefault="004A3A7A"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p>
    <w:p w:rsidR="00790E04" w:rsidRPr="00790E04" w:rsidRDefault="00790E04" w:rsidP="00790E04">
      <w:pPr>
        <w:autoSpaceDE w:val="0"/>
        <w:autoSpaceDN w:val="0"/>
        <w:adjustRightInd w:val="0"/>
        <w:rPr>
          <w:rFonts w:cs="Arial"/>
          <w:b/>
          <w:bCs/>
          <w:caps/>
          <w:color w:val="000000"/>
        </w:rPr>
      </w:pPr>
      <w:r w:rsidRPr="00790E04">
        <w:rPr>
          <w:rFonts w:cs="Arial"/>
          <w:b/>
          <w:bCs/>
          <w:caps/>
          <w:color w:val="000000"/>
        </w:rPr>
        <w:t>Reasoning Ability</w:t>
      </w:r>
    </w:p>
    <w:p w:rsidR="00790E04" w:rsidRDefault="004A3A7A"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r w:rsidRPr="004A3A7A">
        <w:rPr>
          <w:rFonts w:cs="Helv"/>
          <w:color w:val="000000"/>
        </w:rPr>
        <w:lastRenderedPageBreak/>
        <w:t>Ability to solve practical problems and deal with a variety of concrete variables in situations where only limited standardization exists. Ability to interpret a variety of instructions furnished in written, oral, diagram, or schedule form.</w:t>
      </w:r>
    </w:p>
    <w:p w:rsidR="004A3A7A" w:rsidRPr="00790E04" w:rsidRDefault="004A3A7A"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p>
    <w:p w:rsidR="004A3A7A" w:rsidRDefault="00790E04" w:rsidP="004A3A7A">
      <w:pPr>
        <w:autoSpaceDE w:val="0"/>
        <w:autoSpaceDN w:val="0"/>
        <w:adjustRightInd w:val="0"/>
        <w:rPr>
          <w:rFonts w:cs="Arial"/>
          <w:b/>
          <w:bCs/>
          <w:caps/>
          <w:color w:val="000000"/>
        </w:rPr>
      </w:pPr>
      <w:r w:rsidRPr="00790E04">
        <w:rPr>
          <w:rFonts w:cs="Arial"/>
          <w:b/>
          <w:bCs/>
          <w:caps/>
          <w:color w:val="000000"/>
        </w:rPr>
        <w:t>Certifications, Licenses, Registrations</w:t>
      </w:r>
    </w:p>
    <w:p w:rsidR="00790E04" w:rsidRPr="004A3A7A" w:rsidRDefault="004A3A7A" w:rsidP="004A3A7A">
      <w:pPr>
        <w:autoSpaceDE w:val="0"/>
        <w:autoSpaceDN w:val="0"/>
        <w:adjustRightInd w:val="0"/>
        <w:rPr>
          <w:rFonts w:cs="Arial"/>
          <w:b/>
          <w:bCs/>
          <w:caps/>
          <w:color w:val="000000"/>
        </w:rPr>
      </w:pPr>
      <w:r w:rsidRPr="004A3A7A">
        <w:rPr>
          <w:rFonts w:cs="Helv"/>
          <w:color w:val="000000"/>
        </w:rPr>
        <w:t>None required.</w:t>
      </w:r>
    </w:p>
    <w:p w:rsidR="004A3A7A" w:rsidRPr="00790E04" w:rsidRDefault="004A3A7A"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p>
    <w:p w:rsidR="00790E04" w:rsidRPr="00790E04" w:rsidRDefault="00790E04" w:rsidP="00790E04">
      <w:pPr>
        <w:autoSpaceDE w:val="0"/>
        <w:autoSpaceDN w:val="0"/>
        <w:adjustRightInd w:val="0"/>
        <w:rPr>
          <w:rFonts w:cs="Arial"/>
          <w:b/>
          <w:bCs/>
          <w:caps/>
          <w:color w:val="000000"/>
        </w:rPr>
      </w:pPr>
      <w:r w:rsidRPr="00790E04">
        <w:rPr>
          <w:rFonts w:cs="Arial"/>
          <w:b/>
          <w:bCs/>
          <w:caps/>
          <w:color w:val="000000"/>
        </w:rPr>
        <w:t>Physical Demands</w:t>
      </w:r>
    </w:p>
    <w:p w:rsidR="00790E04" w:rsidRPr="00790E04" w:rsidRDefault="00790E04"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r w:rsidRPr="00790E04">
        <w:rPr>
          <w:rFonts w:cs="Helv"/>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and use hands to finger, handle, or feel.  The employee frequently is required to reach with hands and arms and talk or hear.  The employee is occasionally required to stand and walk.  The employee must occasionally lift and/or move up to 10 pounds.  Specific vision abilities required by this job include close vision, and ability to adjust focus.</w:t>
      </w:r>
    </w:p>
    <w:p w:rsidR="00790E04" w:rsidRPr="00790E04" w:rsidRDefault="00790E04"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p>
    <w:p w:rsidR="00790E04" w:rsidRPr="00790E04" w:rsidRDefault="00790E04" w:rsidP="00790E04">
      <w:pPr>
        <w:autoSpaceDE w:val="0"/>
        <w:autoSpaceDN w:val="0"/>
        <w:adjustRightInd w:val="0"/>
        <w:rPr>
          <w:rFonts w:cs="Arial"/>
          <w:b/>
          <w:bCs/>
          <w:caps/>
          <w:color w:val="000000"/>
        </w:rPr>
      </w:pPr>
      <w:r w:rsidRPr="00790E04">
        <w:rPr>
          <w:rFonts w:cs="Arial"/>
          <w:b/>
          <w:bCs/>
          <w:caps/>
          <w:color w:val="000000"/>
        </w:rPr>
        <w:t>Work Environment</w:t>
      </w:r>
    </w:p>
    <w:p w:rsidR="00790E04" w:rsidRPr="00790E04" w:rsidRDefault="00790E04"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r w:rsidRPr="00790E04">
        <w:rPr>
          <w:rFonts w:cs="Helv"/>
          <w:color w:val="000000"/>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w:t>
      </w:r>
    </w:p>
    <w:sectPr w:rsidR="00790E04" w:rsidRPr="00790E04" w:rsidSect="00553CB3">
      <w:headerReference w:type="default" r:id="rId7"/>
      <w:footerReference w:type="default" r:id="rId8"/>
      <w:headerReference w:type="first" r:id="rId9"/>
      <w:pgSz w:w="12240" w:h="15840"/>
      <w:pgMar w:top="648" w:right="1080" w:bottom="720" w:left="1080" w:header="720"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5A8" w:rsidRDefault="003C05A8" w:rsidP="00683C15">
      <w:r>
        <w:separator/>
      </w:r>
    </w:p>
  </w:endnote>
  <w:endnote w:type="continuationSeparator" w:id="0">
    <w:p w:rsidR="003C05A8" w:rsidRDefault="003C05A8"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5A8" w:rsidRDefault="003C05A8" w:rsidP="00683C15">
      <w:r>
        <w:separator/>
      </w:r>
    </w:p>
  </w:footnote>
  <w:footnote w:type="continuationSeparator" w:id="0">
    <w:p w:rsidR="003C05A8" w:rsidRDefault="003C05A8"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93" w:rsidRDefault="003B5F93">
    <w:pPr>
      <w:pStyle w:val="Header"/>
    </w:pPr>
    <w:r>
      <w:rPr>
        <w:noProof/>
      </w:rPr>
      <w:drawing>
        <wp:inline distT="0" distB="0" distL="0" distR="0" wp14:anchorId="47D3A292" wp14:editId="1D108CB7">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575C9"/>
    <w:multiLevelType w:val="hybridMultilevel"/>
    <w:tmpl w:val="D80CF506"/>
    <w:lvl w:ilvl="0" w:tplc="E23CB0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61FD2"/>
    <w:multiLevelType w:val="hybridMultilevel"/>
    <w:tmpl w:val="DB468836"/>
    <w:lvl w:ilvl="0" w:tplc="5E06766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51B67"/>
    <w:multiLevelType w:val="hybridMultilevel"/>
    <w:tmpl w:val="FE6AEFC0"/>
    <w:lvl w:ilvl="0" w:tplc="5E06766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D67E2"/>
    <w:multiLevelType w:val="hybridMultilevel"/>
    <w:tmpl w:val="53FA1C82"/>
    <w:lvl w:ilvl="0" w:tplc="E23CB0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A01FE"/>
    <w:multiLevelType w:val="hybridMultilevel"/>
    <w:tmpl w:val="523632D4"/>
    <w:lvl w:ilvl="0" w:tplc="5E06766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55055760"/>
    <w:multiLevelType w:val="hybridMultilevel"/>
    <w:tmpl w:val="9798410A"/>
    <w:lvl w:ilvl="0" w:tplc="E23CB0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A2C34"/>
    <w:multiLevelType w:val="hybridMultilevel"/>
    <w:tmpl w:val="B68EFB40"/>
    <w:lvl w:ilvl="0" w:tplc="5E06766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43A94"/>
    <w:multiLevelType w:val="hybridMultilevel"/>
    <w:tmpl w:val="00EA5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8"/>
  </w:num>
  <w:num w:numId="4">
    <w:abstractNumId w:val="13"/>
  </w:num>
  <w:num w:numId="5">
    <w:abstractNumId w:val="12"/>
  </w:num>
  <w:num w:numId="6">
    <w:abstractNumId w:val="4"/>
  </w:num>
  <w:num w:numId="7">
    <w:abstractNumId w:val="19"/>
  </w:num>
  <w:num w:numId="8">
    <w:abstractNumId w:val="1"/>
  </w:num>
  <w:num w:numId="9">
    <w:abstractNumId w:val="7"/>
  </w:num>
  <w:num w:numId="10">
    <w:abstractNumId w:val="17"/>
  </w:num>
  <w:num w:numId="11">
    <w:abstractNumId w:val="15"/>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16"/>
  </w:num>
  <w:num w:numId="14">
    <w:abstractNumId w:val="14"/>
  </w:num>
  <w:num w:numId="15">
    <w:abstractNumId w:val="9"/>
  </w:num>
  <w:num w:numId="16">
    <w:abstractNumId w:val="3"/>
  </w:num>
  <w:num w:numId="17">
    <w:abstractNumId w:val="5"/>
  </w:num>
  <w:num w:numId="18">
    <w:abstractNumId w:val="6"/>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15"/>
    <w:rsid w:val="00135256"/>
    <w:rsid w:val="001B1F25"/>
    <w:rsid w:val="001E28A3"/>
    <w:rsid w:val="002D1BB3"/>
    <w:rsid w:val="00344D6C"/>
    <w:rsid w:val="003B5F93"/>
    <w:rsid w:val="003C05A8"/>
    <w:rsid w:val="0044352A"/>
    <w:rsid w:val="004A3A7A"/>
    <w:rsid w:val="004B09E8"/>
    <w:rsid w:val="00533AB5"/>
    <w:rsid w:val="005377E8"/>
    <w:rsid w:val="00553CB3"/>
    <w:rsid w:val="005D3F0C"/>
    <w:rsid w:val="005F4209"/>
    <w:rsid w:val="00621E40"/>
    <w:rsid w:val="006535FD"/>
    <w:rsid w:val="00683C15"/>
    <w:rsid w:val="006C324F"/>
    <w:rsid w:val="006E1B72"/>
    <w:rsid w:val="006E26A0"/>
    <w:rsid w:val="00790E04"/>
    <w:rsid w:val="0080055D"/>
    <w:rsid w:val="008A15D1"/>
    <w:rsid w:val="008D7864"/>
    <w:rsid w:val="0092119F"/>
    <w:rsid w:val="009A1DD5"/>
    <w:rsid w:val="009A7719"/>
    <w:rsid w:val="00A4253D"/>
    <w:rsid w:val="00B10D03"/>
    <w:rsid w:val="00B857CA"/>
    <w:rsid w:val="00BA35B1"/>
    <w:rsid w:val="00BF06DA"/>
    <w:rsid w:val="00C01817"/>
    <w:rsid w:val="00C0313F"/>
    <w:rsid w:val="00C078FC"/>
    <w:rsid w:val="00C17746"/>
    <w:rsid w:val="00DB7DE1"/>
    <w:rsid w:val="00DE55EC"/>
    <w:rsid w:val="00E94E83"/>
    <w:rsid w:val="00F175C0"/>
    <w:rsid w:val="00FE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B9FDD"/>
  <w15:docId w15:val="{F11BCD74-9F06-4853-9266-B3E0C612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431681">
      <w:bodyDiv w:val="1"/>
      <w:marLeft w:val="0"/>
      <w:marRight w:val="0"/>
      <w:marTop w:val="0"/>
      <w:marBottom w:val="0"/>
      <w:divBdr>
        <w:top w:val="none" w:sz="0" w:space="0" w:color="auto"/>
        <w:left w:val="none" w:sz="0" w:space="0" w:color="auto"/>
        <w:bottom w:val="none" w:sz="0" w:space="0" w:color="auto"/>
        <w:right w:val="none" w:sz="0" w:space="0" w:color="auto"/>
      </w:divBdr>
    </w:div>
    <w:div w:id="152628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1019</Words>
  <Characters>5811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Kristi Nadeau</cp:lastModifiedBy>
  <cp:revision>2</cp:revision>
  <dcterms:created xsi:type="dcterms:W3CDTF">2017-05-05T22:50:00Z</dcterms:created>
  <dcterms:modified xsi:type="dcterms:W3CDTF">2017-05-05T22:50:00Z</dcterms:modified>
</cp:coreProperties>
</file>